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2EFD9" w:themeColor="accent6" w:themeTint="33"/>
  <w:body>
    <w:p w14:paraId="15B22978" w14:textId="1FD86769" w:rsidR="00131E1B" w:rsidRPr="00005736" w:rsidRDefault="00EC7C82" w:rsidP="00EC7C82">
      <w:pPr>
        <w:ind w:left="567"/>
        <w:jc w:val="center"/>
        <w:rPr>
          <w:rFonts w:ascii="Times New Roman" w:hAnsi="Times New Roman" w:cs="Times New Roman"/>
          <w:i/>
          <w:iCs/>
          <w:color w:val="00B050"/>
          <w:sz w:val="44"/>
          <w:szCs w:val="44"/>
        </w:rPr>
      </w:pPr>
      <w:r w:rsidRPr="00005736">
        <w:rPr>
          <w:rFonts w:ascii="Times New Roman" w:hAnsi="Times New Roman" w:cs="Times New Roman"/>
          <w:i/>
          <w:iCs/>
          <w:color w:val="00B050"/>
          <w:sz w:val="44"/>
          <w:szCs w:val="44"/>
        </w:rPr>
        <w:t>Темы на</w:t>
      </w:r>
      <w:r w:rsidR="00005736" w:rsidRPr="00005736">
        <w:rPr>
          <w:rFonts w:ascii="Times New Roman" w:hAnsi="Times New Roman" w:cs="Times New Roman"/>
          <w:i/>
          <w:iCs/>
          <w:color w:val="00B050"/>
          <w:sz w:val="44"/>
          <w:szCs w:val="44"/>
        </w:rPr>
        <w:t xml:space="preserve"> февраль</w:t>
      </w:r>
      <w:r w:rsidRPr="00005736">
        <w:rPr>
          <w:rFonts w:ascii="Times New Roman" w:hAnsi="Times New Roman" w:cs="Times New Roman"/>
          <w:i/>
          <w:iCs/>
          <w:color w:val="00B050"/>
          <w:sz w:val="44"/>
          <w:szCs w:val="44"/>
        </w:rPr>
        <w:t xml:space="preserve"> месяц</w:t>
      </w:r>
    </w:p>
    <w:p w14:paraId="5610BB3E" w14:textId="77777777" w:rsidR="00005736" w:rsidRPr="00005736" w:rsidRDefault="00005736" w:rsidP="00577DCB">
      <w:pPr>
        <w:ind w:left="-567"/>
        <w:jc w:val="center"/>
        <w:rPr>
          <w:rFonts w:ascii="Times New Roman" w:hAnsi="Times New Roman" w:cs="Times New Roman"/>
          <w:i/>
          <w:iCs/>
          <w:color w:val="00B050"/>
          <w:sz w:val="28"/>
          <w:szCs w:val="28"/>
        </w:rPr>
      </w:pPr>
      <w:r w:rsidRPr="00005736">
        <w:rPr>
          <w:rFonts w:ascii="Times New Roman" w:hAnsi="Times New Roman" w:cs="Times New Roman"/>
          <w:i/>
          <w:iCs/>
          <w:color w:val="00B050"/>
          <w:sz w:val="28"/>
          <w:szCs w:val="28"/>
        </w:rPr>
        <w:t>1 неделя «Волшебные слова, поступки»</w:t>
      </w:r>
    </w:p>
    <w:p w14:paraId="07D1DBEE" w14:textId="3610B016" w:rsidR="00005736" w:rsidRPr="00005736" w:rsidRDefault="00005736" w:rsidP="00005736">
      <w:pPr>
        <w:ind w:left="-567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005736">
        <w:rPr>
          <w:rFonts w:ascii="Times New Roman" w:hAnsi="Times New Roman" w:cs="Times New Roman"/>
          <w:i/>
          <w:iCs/>
          <w:color w:val="0070C0"/>
          <w:sz w:val="28"/>
          <w:szCs w:val="28"/>
        </w:rPr>
        <w:tab/>
      </w:r>
      <w:r w:rsidRPr="00005736">
        <w:rPr>
          <w:rFonts w:ascii="Times New Roman" w:hAnsi="Times New Roman" w:cs="Times New Roman"/>
          <w:sz w:val="28"/>
          <w:szCs w:val="28"/>
        </w:rPr>
        <w:t xml:space="preserve">Поощрять детскую инициативу и самостоятельность, стремление к познавательной деятельности, к положительным поступкам; помочь каждому ребенку заметить рост своих достижений, ощутить радость переживания успеха в деятельности, чувство удивления, радость познания мира; способствовать развитию творческих проявлений детей; воспитывать доброжелательное отношение к окружающему. </w:t>
      </w:r>
    </w:p>
    <w:p w14:paraId="6A44CF9B" w14:textId="77777777" w:rsidR="00005736" w:rsidRPr="00005736" w:rsidRDefault="00005736" w:rsidP="00577DCB">
      <w:pPr>
        <w:ind w:left="-567"/>
        <w:jc w:val="center"/>
        <w:rPr>
          <w:rFonts w:ascii="Times New Roman" w:hAnsi="Times New Roman" w:cs="Times New Roman"/>
          <w:i/>
          <w:iCs/>
          <w:color w:val="00B050"/>
          <w:sz w:val="28"/>
          <w:szCs w:val="28"/>
        </w:rPr>
      </w:pPr>
      <w:r w:rsidRPr="00005736">
        <w:rPr>
          <w:rFonts w:ascii="Times New Roman" w:hAnsi="Times New Roman" w:cs="Times New Roman"/>
          <w:i/>
          <w:iCs/>
          <w:color w:val="00B050"/>
          <w:sz w:val="28"/>
          <w:szCs w:val="28"/>
        </w:rPr>
        <w:t>2 неделя «Друзья Спорта»</w:t>
      </w:r>
    </w:p>
    <w:p w14:paraId="2F62FF1C" w14:textId="7F98AC08" w:rsidR="00005736" w:rsidRPr="00005736" w:rsidRDefault="00005736" w:rsidP="00005736">
      <w:pPr>
        <w:ind w:left="-567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005736">
        <w:rPr>
          <w:rFonts w:ascii="Times New Roman" w:hAnsi="Times New Roman" w:cs="Times New Roman"/>
          <w:i/>
          <w:iCs/>
          <w:color w:val="0070C0"/>
          <w:sz w:val="28"/>
          <w:szCs w:val="28"/>
        </w:rPr>
        <w:tab/>
      </w:r>
      <w:r w:rsidRPr="00005736">
        <w:rPr>
          <w:rFonts w:ascii="Times New Roman" w:hAnsi="Times New Roman" w:cs="Times New Roman"/>
          <w:sz w:val="28"/>
          <w:szCs w:val="28"/>
        </w:rPr>
        <w:t>Расширять элементарные представления о здоровье, правилах ЗОЖ, некоторых проявлениях болезни, способах выражения заботы.</w:t>
      </w:r>
    </w:p>
    <w:p w14:paraId="01B69247" w14:textId="1F0CBB79" w:rsidR="00005736" w:rsidRPr="00005736" w:rsidRDefault="00005736" w:rsidP="00577DCB">
      <w:pPr>
        <w:ind w:left="-567"/>
        <w:jc w:val="center"/>
        <w:rPr>
          <w:rFonts w:ascii="Times New Roman" w:hAnsi="Times New Roman" w:cs="Times New Roman"/>
          <w:i/>
          <w:iCs/>
          <w:color w:val="00B050"/>
          <w:sz w:val="28"/>
          <w:szCs w:val="28"/>
        </w:rPr>
      </w:pPr>
      <w:r w:rsidRPr="00005736">
        <w:rPr>
          <w:rFonts w:ascii="Times New Roman" w:hAnsi="Times New Roman" w:cs="Times New Roman"/>
          <w:i/>
          <w:iCs/>
          <w:color w:val="00B050"/>
          <w:sz w:val="28"/>
          <w:szCs w:val="28"/>
        </w:rPr>
        <w:t>3 неделя «Наша безопасность (ПДД)»</w:t>
      </w:r>
    </w:p>
    <w:p w14:paraId="2042BB8B" w14:textId="77777777" w:rsidR="00005736" w:rsidRDefault="00005736" w:rsidP="00005736">
      <w:pPr>
        <w:ind w:left="-567"/>
        <w:jc w:val="both"/>
        <w:rPr>
          <w:rFonts w:ascii="Times New Roman" w:hAnsi="Times New Roman" w:cs="Times New Roman"/>
          <w:color w:val="0070C0"/>
          <w:sz w:val="28"/>
          <w:szCs w:val="28"/>
        </w:rPr>
      </w:pPr>
      <w:r w:rsidRPr="00005736">
        <w:rPr>
          <w:rFonts w:ascii="Times New Roman" w:hAnsi="Times New Roman" w:cs="Times New Roman"/>
          <w:i/>
          <w:iCs/>
          <w:color w:val="0070C0"/>
          <w:sz w:val="28"/>
          <w:szCs w:val="28"/>
        </w:rPr>
        <w:tab/>
      </w:r>
      <w:r w:rsidRPr="00005736">
        <w:rPr>
          <w:rFonts w:ascii="Times New Roman" w:hAnsi="Times New Roman" w:cs="Times New Roman"/>
          <w:sz w:val="28"/>
          <w:szCs w:val="28"/>
        </w:rPr>
        <w:t xml:space="preserve">Формировать элементарные представления о правилах дорожного движения; учить различать проезжую часть дороги и место перехода «Зебра»; познакомить детей со светофором и его цветами; продолжать расширять представления детей о транспорте и его видах: грузовом, легковом, общественном и правилах поведения в нем; показать значение транспорта в жизни человека; вести активную работу с родителями, используя различные формы сотрудничества. </w:t>
      </w:r>
    </w:p>
    <w:p w14:paraId="0FA70B92" w14:textId="3168363C" w:rsidR="00005736" w:rsidRPr="00005736" w:rsidRDefault="00005736" w:rsidP="00577DCB">
      <w:pPr>
        <w:ind w:left="-567"/>
        <w:jc w:val="center"/>
        <w:rPr>
          <w:rFonts w:ascii="Times New Roman" w:hAnsi="Times New Roman" w:cs="Times New Roman"/>
          <w:i/>
          <w:iCs/>
          <w:color w:val="00B050"/>
          <w:sz w:val="28"/>
          <w:szCs w:val="28"/>
        </w:rPr>
      </w:pPr>
      <w:r w:rsidRPr="00005736">
        <w:rPr>
          <w:rFonts w:ascii="Times New Roman" w:hAnsi="Times New Roman" w:cs="Times New Roman"/>
          <w:i/>
          <w:iCs/>
          <w:color w:val="00B050"/>
          <w:sz w:val="28"/>
          <w:szCs w:val="28"/>
        </w:rPr>
        <w:t>4 неделя «Я и мой папа»</w:t>
      </w:r>
    </w:p>
    <w:p w14:paraId="4BED55DE" w14:textId="3B2182E3" w:rsidR="00005736" w:rsidRPr="00005736" w:rsidRDefault="00005736" w:rsidP="00005736">
      <w:pPr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05736">
        <w:rPr>
          <w:rFonts w:ascii="Times New Roman" w:hAnsi="Times New Roman" w:cs="Times New Roman"/>
          <w:sz w:val="28"/>
          <w:szCs w:val="28"/>
        </w:rPr>
        <w:t>Познакомить детей с государственным праздником - Днем защитника Отечества и его значением; сформировать представления о роли отца в семье; воспитывать доброе отношение и уважение к папе, вызвать чувство гордости за своего отца.</w:t>
      </w:r>
    </w:p>
    <w:p w14:paraId="1AE5211B" w14:textId="6E4A1810" w:rsidR="00EC7C82" w:rsidRPr="00005736" w:rsidRDefault="00005736" w:rsidP="00005736">
      <w:pPr>
        <w:ind w:left="567"/>
        <w:jc w:val="center"/>
        <w:rPr>
          <w:rFonts w:ascii="Times New Roman" w:hAnsi="Times New Roman" w:cs="Times New Roman"/>
          <w:i/>
          <w:iCs/>
          <w:color w:val="0070C0"/>
          <w:sz w:val="44"/>
          <w:szCs w:val="44"/>
        </w:rPr>
      </w:pPr>
      <w:r>
        <w:rPr>
          <w:rFonts w:ascii="Times New Roman" w:hAnsi="Times New Roman" w:cs="Times New Roman"/>
          <w:i/>
          <w:iCs/>
          <w:noProof/>
          <w:color w:val="0070C0"/>
          <w:sz w:val="44"/>
          <w:szCs w:val="44"/>
        </w:rPr>
        <w:drawing>
          <wp:inline distT="0" distB="0" distL="0" distR="0" wp14:anchorId="161BE657" wp14:editId="3BA6C53F">
            <wp:extent cx="5181600" cy="2686050"/>
            <wp:effectExtent l="0" t="0" r="0" b="0"/>
            <wp:docPr id="143730024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3901" cy="26976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6333C619" w14:textId="0C410EF3" w:rsidR="00EC7C82" w:rsidRPr="00EC7C82" w:rsidRDefault="00EC7C82" w:rsidP="00EC7C82">
      <w:pPr>
        <w:jc w:val="right"/>
        <w:rPr>
          <w:rFonts w:ascii="Times New Roman" w:hAnsi="Times New Roman" w:cs="Times New Roman"/>
          <w:i/>
          <w:iCs/>
          <w:color w:val="0070C0"/>
          <w:sz w:val="28"/>
          <w:szCs w:val="28"/>
        </w:rPr>
      </w:pPr>
    </w:p>
    <w:p w14:paraId="3D525796" w14:textId="77777777" w:rsidR="00EC7C82" w:rsidRPr="00EC7C82" w:rsidRDefault="00EC7C82">
      <w:pPr>
        <w:rPr>
          <w:rFonts w:ascii="Times New Roman" w:hAnsi="Times New Roman" w:cs="Times New Roman"/>
          <w:i/>
          <w:iCs/>
          <w:color w:val="0070C0"/>
          <w:sz w:val="28"/>
          <w:szCs w:val="28"/>
        </w:rPr>
      </w:pPr>
    </w:p>
    <w:sectPr w:rsidR="00EC7C82" w:rsidRPr="00EC7C82" w:rsidSect="00475EC2">
      <w:pgSz w:w="11906" w:h="16838"/>
      <w:pgMar w:top="1134" w:right="850" w:bottom="1134" w:left="1701" w:header="708" w:footer="708" w:gutter="0"/>
      <w:pgBorders w:offsetFrom="page">
        <w:top w:val="starsShadowed" w:sz="12" w:space="24" w:color="auto"/>
        <w:left w:val="starsShadowed" w:sz="12" w:space="24" w:color="auto"/>
        <w:bottom w:val="starsShadowed" w:sz="12" w:space="24" w:color="auto"/>
        <w:right w:val="starsShadowed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DF0"/>
    <w:rsid w:val="00005736"/>
    <w:rsid w:val="00131E1B"/>
    <w:rsid w:val="002C2379"/>
    <w:rsid w:val="00475EC2"/>
    <w:rsid w:val="00577DCB"/>
    <w:rsid w:val="00594734"/>
    <w:rsid w:val="00A312E1"/>
    <w:rsid w:val="00EC2DF0"/>
    <w:rsid w:val="00EC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ccf"/>
    </o:shapedefaults>
    <o:shapelayout v:ext="edit">
      <o:idmap v:ext="edit" data="1"/>
    </o:shapelayout>
  </w:shapeDefaults>
  <w:decimalSymbol w:val=","/>
  <w:listSeparator w:val=";"/>
  <w14:docId w14:val="667C0AC6"/>
  <w15:chartTrackingRefBased/>
  <w15:docId w15:val="{0494D889-12F9-4C51-8CED-B7199DF09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7C8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DCDCFE-062D-4B94-BD88-B3CDB0812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Сафаргалиева</dc:creator>
  <cp:keywords/>
  <dc:description/>
  <cp:lastModifiedBy>Ольга Сафаргалиева</cp:lastModifiedBy>
  <cp:revision>5</cp:revision>
  <dcterms:created xsi:type="dcterms:W3CDTF">2024-01-08T09:00:00Z</dcterms:created>
  <dcterms:modified xsi:type="dcterms:W3CDTF">2026-01-09T13:14:00Z</dcterms:modified>
</cp:coreProperties>
</file>